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021E" w14:textId="597C1595" w:rsidR="00B3269A" w:rsidRPr="00B3269A" w:rsidRDefault="00B3269A" w:rsidP="00B3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B326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ZMIANY OD 1 WRZEŚNIA 2020 R.</w:t>
      </w:r>
    </w:p>
    <w:p w14:paraId="3F1954EF" w14:textId="309FA7B8" w:rsidR="00FC3B73" w:rsidRPr="00FC3B73" w:rsidRDefault="00FC3B73" w:rsidP="00FC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B73">
        <w:rPr>
          <w:rFonts w:ascii="Times New Roman" w:hAnsi="Times New Roman" w:cs="Times New Roman"/>
          <w:b/>
          <w:bCs/>
          <w:sz w:val="28"/>
          <w:szCs w:val="28"/>
        </w:rPr>
        <w:t>WYSOKOŚĆ OPŁATY ZA GOSPODAROWANIE ODPADAMI KOMUNALNYMI OD WŁAŚCICIELI NIERUCHOMOŚĆI, NA KTÓRYCH ZAMIESZKUJĄ MIESZKAŃC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0E87A7DE" w14:textId="77777777" w:rsidR="000F7D27" w:rsidRDefault="000F7D27" w:rsidP="000F7D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8115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2977"/>
        <w:gridCol w:w="3827"/>
      </w:tblGrid>
      <w:tr w:rsidR="000F7D27" w14:paraId="0BD4115E" w14:textId="77777777" w:rsidTr="007625B5">
        <w:trPr>
          <w:gridBefore w:val="1"/>
          <w:wBefore w:w="1311" w:type="dxa"/>
          <w:trHeight w:val="1435"/>
        </w:trPr>
        <w:tc>
          <w:tcPr>
            <w:tcW w:w="2977" w:type="dxa"/>
          </w:tcPr>
          <w:p w14:paraId="053FB722" w14:textId="488E863A" w:rsidR="000F7D27" w:rsidRPr="004A45DD" w:rsidRDefault="00FC3B73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</w:t>
            </w:r>
            <w:r w:rsidR="000F7D27" w:rsidRPr="004A45DD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ODPADY ZBIERANE W SPOSÓB                      SELEKTYWNY</w:t>
            </w:r>
          </w:p>
          <w:p w14:paraId="786151C4" w14:textId="77777777" w:rsidR="000F7D27" w:rsidRPr="00BA107D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488AB1CE" w14:textId="196EBC2D" w:rsidR="000F7D27" w:rsidRPr="004A45DD" w:rsidRDefault="000F7D27" w:rsidP="007625B5">
            <w:pPr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4A45DD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 xml:space="preserve">ODPADY ZBIERANE W SPOSÓB                     SELEKTYWNY </w:t>
            </w:r>
            <w:r w:rsidRPr="004A45DD">
              <w:rPr>
                <w:rFonts w:ascii="TimesNewRomanPSMT" w:hAnsi="TimesNewRomanPSMT" w:cs="TimesNewRomanPSMT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                             </w:t>
            </w:r>
            <w:r w:rsidR="004105B1" w:rsidRPr="004A45DD">
              <w:rPr>
                <w:rFonts w:ascii="TimesNewRomanPSMT" w:hAnsi="TimesNewRomanPSMT" w:cs="TimesNewRomanPSMT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 (</w:t>
            </w:r>
            <w:r w:rsidRPr="004A45DD">
              <w:rPr>
                <w:rFonts w:ascii="TimesNewRomanPSMT" w:hAnsi="TimesNewRomanPSMT" w:cs="TimesNewRomanPSMT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z wykorzystaniem kompostownika do zbierania bioodpadów dla nieruchomości jednorodzinnych)</w:t>
            </w:r>
          </w:p>
        </w:tc>
      </w:tr>
      <w:tr w:rsidR="000F7D27" w14:paraId="465E531F" w14:textId="77777777" w:rsidTr="00FC3B73">
        <w:trPr>
          <w:trHeight w:val="945"/>
        </w:trPr>
        <w:tc>
          <w:tcPr>
            <w:tcW w:w="1311" w:type="dxa"/>
            <w:shd w:val="clear" w:color="auto" w:fill="auto"/>
          </w:tcPr>
          <w:p w14:paraId="61AAFB58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                    </w:t>
            </w:r>
          </w:p>
          <w:p w14:paraId="01D85F9D" w14:textId="4684EFD2" w:rsidR="00FC3B73" w:rsidRPr="00FF2142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1 osoba</w:t>
            </w:r>
            <w:r w:rsidR="00FC3B73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64D8C97F" w14:textId="77777777" w:rsidR="000F7D27" w:rsidRDefault="000F7D27" w:rsidP="007625B5">
            <w:pPr>
              <w:tabs>
                <w:tab w:val="left" w:pos="1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6BB70792" w14:textId="77777777" w:rsidR="000F7D27" w:rsidRPr="00FF2142" w:rsidRDefault="000F7D27" w:rsidP="007625B5">
            <w:pPr>
              <w:tabs>
                <w:tab w:val="left" w:pos="1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25,00 zł</w:t>
            </w:r>
          </w:p>
        </w:tc>
        <w:tc>
          <w:tcPr>
            <w:tcW w:w="3827" w:type="dxa"/>
          </w:tcPr>
          <w:p w14:paraId="67AA553C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0C94DFE7" w14:textId="77777777" w:rsidR="000F7D27" w:rsidRPr="00FC3495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24,00 zł</w:t>
            </w:r>
          </w:p>
        </w:tc>
      </w:tr>
      <w:tr w:rsidR="000F7D27" w14:paraId="57B95339" w14:textId="77777777" w:rsidTr="00FC3B73">
        <w:trPr>
          <w:trHeight w:val="957"/>
        </w:trPr>
        <w:tc>
          <w:tcPr>
            <w:tcW w:w="1311" w:type="dxa"/>
            <w:shd w:val="clear" w:color="auto" w:fill="auto"/>
          </w:tcPr>
          <w:p w14:paraId="2BA79A90" w14:textId="77777777" w:rsidR="000F7D27" w:rsidRPr="00FC3495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             2 osoby</w:t>
            </w:r>
            <w:r w:rsidRPr="00FC3495">
              <w:rPr>
                <w:rFonts w:ascii="TimesNewRomanPSMT" w:hAnsi="TimesNewRomanPSMT" w:cs="TimesNewRomanPSMT"/>
                <w:b/>
                <w:bCs/>
              </w:rPr>
              <w:t xml:space="preserve">                     </w:t>
            </w:r>
          </w:p>
        </w:tc>
        <w:tc>
          <w:tcPr>
            <w:tcW w:w="2977" w:type="dxa"/>
          </w:tcPr>
          <w:p w14:paraId="57E15908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7B21761F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50 zł (25,00 zł x 2)</w:t>
            </w:r>
          </w:p>
        </w:tc>
        <w:tc>
          <w:tcPr>
            <w:tcW w:w="3827" w:type="dxa"/>
          </w:tcPr>
          <w:p w14:paraId="4DBD8AE2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7B85D13F" w14:textId="77777777" w:rsidR="000F7D27" w:rsidRPr="00FC3495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48,00 zł</w:t>
            </w:r>
          </w:p>
        </w:tc>
      </w:tr>
      <w:tr w:rsidR="000F7D27" w14:paraId="56C50F45" w14:textId="77777777" w:rsidTr="00FC3B73">
        <w:trPr>
          <w:trHeight w:val="925"/>
        </w:trPr>
        <w:tc>
          <w:tcPr>
            <w:tcW w:w="1311" w:type="dxa"/>
            <w:shd w:val="clear" w:color="auto" w:fill="auto"/>
          </w:tcPr>
          <w:p w14:paraId="7BBA9CED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41232D87" w14:textId="77777777" w:rsidR="000F7D27" w:rsidRPr="00FF2142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3 osoby</w:t>
            </w:r>
          </w:p>
        </w:tc>
        <w:tc>
          <w:tcPr>
            <w:tcW w:w="2977" w:type="dxa"/>
          </w:tcPr>
          <w:p w14:paraId="7D967093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0F69C41F" w14:textId="77777777" w:rsidR="000F7D27" w:rsidRPr="00FF2142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75 zł (25,00 zł x 3)</w:t>
            </w:r>
          </w:p>
        </w:tc>
        <w:tc>
          <w:tcPr>
            <w:tcW w:w="3827" w:type="dxa"/>
          </w:tcPr>
          <w:p w14:paraId="67959188" w14:textId="77777777" w:rsidR="000F7D27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6FFCF80D" w14:textId="77777777" w:rsidR="000F7D27" w:rsidRPr="00BA107D" w:rsidRDefault="000F7D27" w:rsidP="0076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BA107D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72,00 zł</w:t>
            </w:r>
          </w:p>
        </w:tc>
      </w:tr>
    </w:tbl>
    <w:p w14:paraId="4E7A1B85" w14:textId="05076C04" w:rsidR="00FC3B73" w:rsidRDefault="00FC3B73" w:rsidP="00FC3B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*opłata stanowi iloczyn mieszkańców zamieszkujących daną nieruchomość oraz stawkę opłaty za gospodarowanie odpadami komunalnymi- </w:t>
      </w:r>
      <w:r w:rsidRPr="00772BE0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25,00 zł</w:t>
      </w:r>
      <w:r>
        <w:rPr>
          <w:rFonts w:ascii="TimesNewRomanPSMT" w:hAnsi="TimesNewRomanPSMT" w:cs="TimesNewRomanPSMT"/>
          <w:sz w:val="26"/>
          <w:szCs w:val="26"/>
        </w:rPr>
        <w:t xml:space="preserve"> oraz </w:t>
      </w:r>
      <w:r w:rsidRPr="00772BE0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24,00 zł</w:t>
      </w:r>
      <w:r w:rsidR="004105B1" w:rsidRPr="004105B1">
        <w:rPr>
          <w:rFonts w:ascii="TimesNewRomanPSMT" w:hAnsi="TimesNewRomanPSMT" w:cs="TimesNewRomanPSMT"/>
          <w:b/>
          <w:b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(w przypadku nieruchomości zabudowanych budynkami mieszkalnymi jednorodzinnymi z wykorzystaniem kompostownika do zbierania bioodpadów)</w:t>
      </w:r>
    </w:p>
    <w:p w14:paraId="60E7B058" w14:textId="77777777" w:rsidR="000F7D27" w:rsidRDefault="000F7D27" w:rsidP="000F7D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14:paraId="43772FE1" w14:textId="59B53CE5" w:rsidR="000F7D27" w:rsidRPr="00FC3B73" w:rsidRDefault="000F7D27" w:rsidP="004A45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72BE0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Na trzecie i kolejne dziecko w rodzinie (rodzice wychowujący 3 lub więcej dzieci) do lat 7 oraz do ukończenia 24 roku życia uczące się w systemie dziennym stawka opłaty za gospodarowanie odpadami komunalnymi wynosi 1 zł (KARTA DUŻEJ RODZINY)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>.</w:t>
      </w:r>
      <w:r w:rsidR="004A45DD"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 </w:t>
      </w:r>
    </w:p>
    <w:p w14:paraId="1F93EC6F" w14:textId="77777777" w:rsidR="00FC3B73" w:rsidRDefault="00FC3B73" w:rsidP="004A45DD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14:paraId="6B62A762" w14:textId="187AB96B" w:rsidR="004A45DD" w:rsidRPr="00186652" w:rsidRDefault="000F7D27" w:rsidP="004A45DD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18665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Właściciel nieruchomości nie może złożyć deklaracji zmniejszającej wysokość zobowiązania z tytułu opłaty za gospodarowanie odpadami komunalnymi za okres wsteczny, z wyjątkiem przypadku, o którym mowa w ust. </w:t>
      </w:r>
      <w:r w:rsidR="00D1184A" w:rsidRPr="0018665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2.</w:t>
      </w:r>
      <w:r w:rsidR="00D1184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”</w:t>
      </w:r>
      <w:r w:rsidR="00D1184A" w:rsidRPr="0018665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tj.</w:t>
      </w:r>
      <w:r w:rsidRPr="0018665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:</w:t>
      </w:r>
      <w:r w:rsidRPr="001866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art.</w:t>
      </w:r>
      <w:r w:rsidR="004105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1866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6m ust.</w:t>
      </w:r>
      <w:r w:rsidR="004105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18665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5 "Przepisu ust. 4 nie stosuje się, jeżeli właściciel nieruchomości złoży nową deklarację zmniejszającą wysokość: zobowiązania z tytułu opłaty za gospodarowanie odpadami komunalnymi </w:t>
      </w:r>
      <w:r w:rsidRPr="00186652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</w:rPr>
        <w:t>w związku ze śmiercią mieszkańca w terminie do 6 miesięcy od dnia tego zdarzenia</w:t>
      </w:r>
      <w:r w:rsidR="00FC3B73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</w:rPr>
        <w:t>”</w:t>
      </w:r>
      <w:r w:rsidR="004105B1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</w:rPr>
        <w:t>.</w:t>
      </w:r>
    </w:p>
    <w:p w14:paraId="46C89AB5" w14:textId="593B2A68" w:rsidR="00FC3B73" w:rsidRPr="00186652" w:rsidRDefault="00FC3B73" w:rsidP="00FC3B73">
      <w:pPr>
        <w:spacing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FC3B7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W przypadku zmian związanych z nieobecnością mieszkańca na terenie danej nieruchomości osoba składająca deklarację ma obowiązek przedłożyć odpowiednie dokumenty potwierdzające stałą nieobecność mieszkańca na terenie nieruchomości, wystawiony przez odpowiednie instytucje</w:t>
      </w:r>
      <w:r w:rsidR="00C716B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:</w:t>
      </w:r>
      <w:r w:rsidR="004105B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716BE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(szkoły i uczelnie wyższe w przypadku osób uczących się w systemie dziennym zamieszkujących poza gminą, zakłady pracy w przypadku delegacji dłuższych niż jeden miesiąc, placówki opieki zdrowotnej, domy dziecka, zakłady karne, jednostki wojskowe, poświadczenie zamieszkania np. czasowe zameldowanie w innym miejscu w kraju lub za granicą, dokument potwierdzający, że mieszkaniec jest objęty opłatą za odbiór odpadów komunalnych w innej gminie).</w:t>
      </w:r>
    </w:p>
    <w:p w14:paraId="103D8090" w14:textId="2CFDB6AE" w:rsidR="00FC3B73" w:rsidRPr="00D1184A" w:rsidRDefault="00FC3B73" w:rsidP="00D118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6"/>
          <w:szCs w:val="26"/>
          <w:u w:val="single"/>
        </w:rPr>
      </w:pPr>
      <w:r w:rsidRPr="004105B1">
        <w:rPr>
          <w:rFonts w:ascii="TimesNewRomanPSMT" w:hAnsi="TimesNewRomanPSMT" w:cs="TimesNewRomanPSMT"/>
          <w:b/>
          <w:bCs/>
          <w:color w:val="FF0000"/>
          <w:sz w:val="26"/>
          <w:szCs w:val="26"/>
          <w:u w:val="single"/>
        </w:rPr>
        <w:t>TERMIN SKŁADANIA</w:t>
      </w:r>
      <w:r w:rsidR="00D1184A" w:rsidRPr="004105B1">
        <w:rPr>
          <w:rFonts w:ascii="TimesNewRomanPSMT" w:hAnsi="TimesNewRomanPSMT" w:cs="TimesNewRomanPSMT"/>
          <w:b/>
          <w:bCs/>
          <w:color w:val="FF0000"/>
          <w:sz w:val="26"/>
          <w:szCs w:val="26"/>
          <w:u w:val="single"/>
        </w:rPr>
        <w:t xml:space="preserve"> DEKLARACJI</w:t>
      </w:r>
      <w:r w:rsidRPr="004105B1">
        <w:rPr>
          <w:rFonts w:ascii="TimesNewRomanPSMT" w:hAnsi="TimesNewRomanPSMT" w:cs="TimesNewRomanPSMT"/>
          <w:b/>
          <w:bCs/>
          <w:color w:val="FF0000"/>
          <w:sz w:val="26"/>
          <w:szCs w:val="26"/>
          <w:u w:val="single"/>
        </w:rPr>
        <w:t>:</w:t>
      </w:r>
      <w:r w:rsidR="00D1184A" w:rsidRPr="004105B1">
        <w:rPr>
          <w:rFonts w:ascii="TimesNewRomanPSMT" w:hAnsi="TimesNewRomanPSMT" w:cs="TimesNewRomanPSMT"/>
          <w:b/>
          <w:bCs/>
          <w:color w:val="FF0000"/>
          <w:sz w:val="26"/>
          <w:szCs w:val="26"/>
          <w:u w:val="single"/>
        </w:rPr>
        <w:t xml:space="preserve"> 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- w ciągu 14 dni od dnia zamieszkania na danej nieruchomości pierwszego </w:t>
      </w:r>
      <w:r w:rsidR="004105B1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mieszkańca,</w:t>
      </w:r>
      <w:r w:rsidR="004105B1" w:rsidRPr="00D1184A">
        <w:rPr>
          <w:rFonts w:ascii="TimesNewRomanPSMT" w:hAnsi="TimesNewRomanPSMT" w:cs="TimesNewRomanPSMT"/>
          <w:b/>
          <w:bCs/>
          <w:sz w:val="26"/>
          <w:szCs w:val="26"/>
        </w:rPr>
        <w:t xml:space="preserve"> -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 w terminie do 10 dnia miesiąca następującego po miesiącu, w k</w:t>
      </w:r>
      <w:r w:rsidR="00D1184A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t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órym nastąpiła </w:t>
      </w:r>
      <w:r w:rsidR="00D1184A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zmiana danych będących podstawą ustalenia wysokości należnej opłaty za gospodarowanie odpadami komunalnymi.</w:t>
      </w:r>
    </w:p>
    <w:p w14:paraId="3C8B841D" w14:textId="4F5828FF" w:rsidR="00B3269A" w:rsidRPr="00B3269A" w:rsidRDefault="00C716BE" w:rsidP="00B32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B326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 xml:space="preserve">ZMIANY OD 1 WRZEŚNIA 2020 </w:t>
      </w:r>
      <w:r w:rsidR="00B3269A" w:rsidRPr="00B3269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R.</w:t>
      </w:r>
    </w:p>
    <w:p w14:paraId="2B57B88F" w14:textId="1D69876A" w:rsidR="00086721" w:rsidRPr="00FC3B73" w:rsidRDefault="000F7D27" w:rsidP="000F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B7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86721" w:rsidRPr="00FC3B73">
        <w:rPr>
          <w:rFonts w:ascii="Times New Roman" w:hAnsi="Times New Roman" w:cs="Times New Roman"/>
          <w:b/>
          <w:bCs/>
          <w:sz w:val="28"/>
          <w:szCs w:val="28"/>
        </w:rPr>
        <w:t xml:space="preserve">YSOKOŚĆ OPŁATY ZA GOSPODAROWANIE ODPADAMI KOMUNALNYMI OD WŁAŚCICIELI NIERUCHOMOŚCI, NA </w:t>
      </w:r>
      <w:r w:rsidR="00A4553B" w:rsidRPr="00FC3B73">
        <w:rPr>
          <w:rFonts w:ascii="Times New Roman" w:hAnsi="Times New Roman" w:cs="Times New Roman"/>
          <w:b/>
          <w:bCs/>
          <w:sz w:val="28"/>
          <w:szCs w:val="28"/>
        </w:rPr>
        <w:t>KTÓRYCH NIE</w:t>
      </w:r>
      <w:r w:rsidR="00086721" w:rsidRPr="00FC3B73">
        <w:rPr>
          <w:rFonts w:ascii="Times New Roman" w:hAnsi="Times New Roman" w:cs="Times New Roman"/>
          <w:b/>
          <w:bCs/>
          <w:sz w:val="28"/>
          <w:szCs w:val="28"/>
        </w:rPr>
        <w:t xml:space="preserve"> ZAMIESZKUJĄ MIESZKAŃCY</w:t>
      </w:r>
    </w:p>
    <w:p w14:paraId="06F550AA" w14:textId="1C7B5153" w:rsidR="00086721" w:rsidRDefault="00086721" w:rsidP="001056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70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6127"/>
      </w:tblGrid>
      <w:tr w:rsidR="004A45DD" w14:paraId="367A2E10" w14:textId="336C57C9" w:rsidTr="00FC3B73">
        <w:trPr>
          <w:gridBefore w:val="1"/>
          <w:wBefore w:w="961" w:type="dxa"/>
          <w:trHeight w:val="1205"/>
        </w:trPr>
        <w:tc>
          <w:tcPr>
            <w:tcW w:w="6127" w:type="dxa"/>
          </w:tcPr>
          <w:p w14:paraId="594E936A" w14:textId="5ADB462E" w:rsidR="004A45DD" w:rsidRPr="004A45DD" w:rsidRDefault="00FC3B73" w:rsidP="00FF2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bookmarkStart w:id="1" w:name="_Hlk47332875"/>
            <w:r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A45DD" w:rsidRPr="004A45DD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ODPADY ZBIERANE W SPOSÓB                      SELEKTYWNY</w:t>
            </w:r>
          </w:p>
        </w:tc>
      </w:tr>
      <w:tr w:rsidR="004A45DD" w14:paraId="586B620E" w14:textId="57E5FBD4" w:rsidTr="00FC3B73">
        <w:trPr>
          <w:trHeight w:val="1153"/>
        </w:trPr>
        <w:tc>
          <w:tcPr>
            <w:tcW w:w="961" w:type="dxa"/>
            <w:shd w:val="clear" w:color="auto" w:fill="auto"/>
          </w:tcPr>
          <w:p w14:paraId="2374E626" w14:textId="77777777" w:rsidR="004A45DD" w:rsidRDefault="004A45DD" w:rsidP="00FF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                    </w:t>
            </w:r>
          </w:p>
          <w:p w14:paraId="105D7029" w14:textId="56AE0D0E" w:rsidR="004A45DD" w:rsidRDefault="004A45DD" w:rsidP="00FF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120l</w:t>
            </w:r>
          </w:p>
          <w:p w14:paraId="577CCC06" w14:textId="72ED3028" w:rsidR="004A45DD" w:rsidRPr="00FF2142" w:rsidRDefault="004A45DD" w:rsidP="00FF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</w:tc>
        <w:tc>
          <w:tcPr>
            <w:tcW w:w="6127" w:type="dxa"/>
          </w:tcPr>
          <w:p w14:paraId="783BB0F1" w14:textId="77777777" w:rsidR="004A45DD" w:rsidRDefault="004A45DD" w:rsidP="00FC3495">
            <w:pPr>
              <w:tabs>
                <w:tab w:val="left" w:pos="1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73C49A96" w14:textId="4FF80098" w:rsidR="004A45DD" w:rsidRPr="00FF2142" w:rsidRDefault="004A45DD" w:rsidP="00FC3495">
            <w:pPr>
              <w:tabs>
                <w:tab w:val="left" w:pos="11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FF2142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6,30 zł</w:t>
            </w:r>
          </w:p>
        </w:tc>
      </w:tr>
      <w:tr w:rsidR="004A45DD" w14:paraId="7B881DE5" w14:textId="627D2254" w:rsidTr="00FC3B73">
        <w:trPr>
          <w:trHeight w:val="1312"/>
        </w:trPr>
        <w:tc>
          <w:tcPr>
            <w:tcW w:w="961" w:type="dxa"/>
            <w:shd w:val="clear" w:color="auto" w:fill="auto"/>
          </w:tcPr>
          <w:p w14:paraId="601C4BC1" w14:textId="076FCAD1" w:rsidR="004A45DD" w:rsidRPr="00FC3495" w:rsidRDefault="004A45DD" w:rsidP="00FF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             </w:t>
            </w:r>
            <w:r w:rsidRPr="00FC3495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240l</w:t>
            </w:r>
            <w:r w:rsidRPr="00FC3495">
              <w:rPr>
                <w:rFonts w:ascii="TimesNewRomanPSMT" w:hAnsi="TimesNewRomanPSMT" w:cs="TimesNewRomanPSMT"/>
                <w:b/>
                <w:bCs/>
              </w:rPr>
              <w:t xml:space="preserve">                        </w:t>
            </w:r>
          </w:p>
        </w:tc>
        <w:tc>
          <w:tcPr>
            <w:tcW w:w="6127" w:type="dxa"/>
          </w:tcPr>
          <w:p w14:paraId="619B841D" w14:textId="77777777" w:rsidR="004A45DD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7C76CEEE" w14:textId="2512E9AE" w:rsidR="004A45DD" w:rsidRPr="00FF2142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FF2142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12,60 zł</w:t>
            </w:r>
          </w:p>
          <w:p w14:paraId="38930734" w14:textId="77777777" w:rsidR="004A45DD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4A45DD" w14:paraId="5092FF11" w14:textId="22000101" w:rsidTr="00FC3B73">
        <w:trPr>
          <w:trHeight w:val="1258"/>
        </w:trPr>
        <w:tc>
          <w:tcPr>
            <w:tcW w:w="961" w:type="dxa"/>
            <w:shd w:val="clear" w:color="auto" w:fill="auto"/>
          </w:tcPr>
          <w:p w14:paraId="74582445" w14:textId="77777777" w:rsidR="004A45DD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 xml:space="preserve"> </w:t>
            </w:r>
          </w:p>
          <w:p w14:paraId="0AB406A5" w14:textId="5CDF0F3B" w:rsidR="004A45DD" w:rsidRPr="00FF2142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1100l</w:t>
            </w:r>
          </w:p>
        </w:tc>
        <w:tc>
          <w:tcPr>
            <w:tcW w:w="6127" w:type="dxa"/>
          </w:tcPr>
          <w:p w14:paraId="47672ED0" w14:textId="77777777" w:rsidR="004A45DD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</w:p>
          <w:p w14:paraId="376FA17D" w14:textId="767A2841" w:rsidR="004A45DD" w:rsidRPr="00FF2142" w:rsidRDefault="004A45DD" w:rsidP="00FC3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</w:pPr>
            <w:r w:rsidRPr="00FF2142">
              <w:rPr>
                <w:rFonts w:ascii="TimesNewRomanPSMT" w:hAnsi="TimesNewRomanPSMT" w:cs="TimesNewRomanPSMT"/>
                <w:b/>
                <w:bCs/>
                <w:sz w:val="36"/>
                <w:szCs w:val="36"/>
              </w:rPr>
              <w:t>58,20 zł</w:t>
            </w:r>
          </w:p>
        </w:tc>
      </w:tr>
    </w:tbl>
    <w:bookmarkEnd w:id="1"/>
    <w:p w14:paraId="5D9334D7" w14:textId="55C29395" w:rsidR="00086721" w:rsidRPr="00A4553B" w:rsidRDefault="00A4553B" w:rsidP="00A455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 w:rsidRPr="00A4553B">
        <w:rPr>
          <w:rFonts w:ascii="TimesNewRomanPSMT" w:hAnsi="TimesNewRomanPSMT" w:cs="TimesNewRomanPSMT"/>
          <w:b/>
          <w:bCs/>
          <w:sz w:val="20"/>
          <w:szCs w:val="20"/>
        </w:rPr>
        <w:t xml:space="preserve">*opłata stanowi iloczyn ilości pojemników o określonej pojemności oraz stawki określonej </w:t>
      </w:r>
      <w:r w:rsidR="00D1184A" w:rsidRPr="00A4553B">
        <w:rPr>
          <w:rFonts w:ascii="TimesNewRomanPSMT" w:hAnsi="TimesNewRomanPSMT" w:cs="TimesNewRomanPSMT"/>
          <w:b/>
          <w:bCs/>
          <w:sz w:val="20"/>
          <w:szCs w:val="20"/>
        </w:rPr>
        <w:t xml:space="preserve">powyżej </w:t>
      </w:r>
      <w:r w:rsidR="00D1184A">
        <w:rPr>
          <w:rFonts w:ascii="TimesNewRomanPSMT" w:hAnsi="TimesNewRomanPSMT" w:cs="TimesNewRomanPSMT"/>
          <w:b/>
          <w:bCs/>
          <w:sz w:val="20"/>
          <w:szCs w:val="20"/>
        </w:rPr>
        <w:t>(</w:t>
      </w:r>
      <w:r w:rsidRPr="00A4553B">
        <w:rPr>
          <w:rFonts w:ascii="TimesNewRomanPSMT" w:hAnsi="TimesNewRomanPSMT" w:cs="TimesNewRomanPSMT"/>
          <w:b/>
          <w:bCs/>
          <w:sz w:val="20"/>
          <w:szCs w:val="20"/>
        </w:rPr>
        <w:t xml:space="preserve">np. 5 pojemników przy prowadzeniu segregacji odpadów to </w:t>
      </w:r>
      <w:r w:rsidR="004A45DD">
        <w:rPr>
          <w:rFonts w:ascii="TimesNewRomanPSMT" w:hAnsi="TimesNewRomanPSMT" w:cs="TimesNewRomanPSMT"/>
          <w:b/>
          <w:bCs/>
          <w:sz w:val="20"/>
          <w:szCs w:val="20"/>
        </w:rPr>
        <w:t>6,30 zł x 5= 31,50</w:t>
      </w:r>
      <w:r w:rsidRPr="00A4553B">
        <w:rPr>
          <w:rFonts w:ascii="TimesNewRomanPSMT" w:hAnsi="TimesNewRomanPSMT" w:cs="TimesNewRomanPSMT"/>
          <w:b/>
          <w:bCs/>
          <w:sz w:val="20"/>
          <w:szCs w:val="20"/>
        </w:rPr>
        <w:t xml:space="preserve"> zł/miesiąc)</w:t>
      </w:r>
    </w:p>
    <w:p w14:paraId="11AAF029" w14:textId="65CC0C57" w:rsidR="00105692" w:rsidRDefault="00105692" w:rsidP="00086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</w:p>
    <w:p w14:paraId="53436CF5" w14:textId="77777777" w:rsidR="00772BE0" w:rsidRPr="0084172D" w:rsidRDefault="00772BE0" w:rsidP="00772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14:paraId="5CB7C4D3" w14:textId="19019510" w:rsidR="00772BE0" w:rsidRPr="0084172D" w:rsidRDefault="00772BE0" w:rsidP="00772B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84172D">
        <w:rPr>
          <w:rFonts w:ascii="TimesNewRomanPSMT" w:hAnsi="TimesNewRomanPSMT" w:cs="TimesNewRomanPSMT"/>
          <w:sz w:val="26"/>
          <w:szCs w:val="26"/>
        </w:rPr>
        <w:t xml:space="preserve">Od dnia 1 stycznia 2020 r. zmieniła się ryczałtowa stawka opłaty za gospodarowanie odpadami komunalnymi za rok od domku letniskowego lub od innej nieruchomości wykorzystywanej na cele rekreacyjno- wypoczynkowe jedynie przez część roku w 2020 opłata ta wynosi </w:t>
      </w:r>
      <w:r w:rsidRPr="0084172D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169,00/rok.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84172D">
        <w:rPr>
          <w:rFonts w:ascii="TimesNewRomanPSMT" w:hAnsi="TimesNewRomanPSMT" w:cs="TimesNewRomanPSMT"/>
          <w:sz w:val="26"/>
          <w:szCs w:val="26"/>
        </w:rPr>
        <w:t>Jeżeli właściciel nieruchomości nie wypełnia obowiązku zbierania odpadów w sposób selektywny, zgodnie z art. 6k ust.3 Rada Miejska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84172D">
        <w:rPr>
          <w:rFonts w:ascii="TimesNewRomanPSMT" w:hAnsi="TimesNewRomanPSMT" w:cs="TimesNewRomanPSMT"/>
          <w:sz w:val="26"/>
          <w:szCs w:val="26"/>
        </w:rPr>
        <w:t>Lą</w:t>
      </w:r>
      <w:r>
        <w:rPr>
          <w:rFonts w:ascii="TimesNewRomanPSMT" w:hAnsi="TimesNewRomanPSMT" w:cs="TimesNewRomanPSMT"/>
          <w:sz w:val="26"/>
          <w:szCs w:val="26"/>
        </w:rPr>
        <w:t>dka-Zdroju</w:t>
      </w:r>
      <w:r w:rsidRPr="0084172D">
        <w:rPr>
          <w:rFonts w:ascii="TimesNewRomanPSMT" w:hAnsi="TimesNewRomanPSMT" w:cs="TimesNewRomanPSMT"/>
          <w:sz w:val="26"/>
          <w:szCs w:val="26"/>
        </w:rPr>
        <w:t xml:space="preserve"> określiła stawkę opłaty podwyższonej za gospodarowanie odpadami komunalnymi, która wynosi: </w:t>
      </w:r>
      <w:r w:rsidRPr="0084172D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507zł/rok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 xml:space="preserve"> </w:t>
      </w:r>
      <w:r w:rsidRPr="0084172D">
        <w:rPr>
          <w:rFonts w:ascii="TimesNewRomanPSMT" w:hAnsi="TimesNewRomanPSMT" w:cs="TimesNewRomanPSMT"/>
          <w:b/>
          <w:bCs/>
          <w:sz w:val="26"/>
          <w:szCs w:val="26"/>
          <w:u w:val="single"/>
        </w:rPr>
        <w:t>(trzykrotność stawki podstawowej)</w:t>
      </w:r>
      <w:r>
        <w:rPr>
          <w:rFonts w:ascii="TimesNewRomanPSMT" w:hAnsi="TimesNewRomanPSMT" w:cs="TimesNewRomanPSMT"/>
          <w:b/>
          <w:bCs/>
          <w:sz w:val="26"/>
          <w:szCs w:val="26"/>
          <w:u w:val="single"/>
        </w:rPr>
        <w:t>.</w:t>
      </w:r>
    </w:p>
    <w:p w14:paraId="4B8702EB" w14:textId="77777777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17DBCDA7" w14:textId="77777777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0580ED6E" w14:textId="77777777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1C4C94BA" w14:textId="2CD9A57D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34AE86A0" w14:textId="266F7647" w:rsidR="00D1184A" w:rsidRDefault="00D1184A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1D194694" w14:textId="77777777" w:rsidR="00D1184A" w:rsidRPr="004105B1" w:rsidRDefault="00D1184A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634D4645" w14:textId="6B136A23" w:rsidR="00653460" w:rsidRPr="004105B1" w:rsidRDefault="00D1184A" w:rsidP="006534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4105B1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Deklarację należy składać w Urzędzie Miasta i Gminy Lądek-Zdrój: osobiście lub pocztą, w formie elektronicznej za pomocą Elektronicznej Platformy                                            Usług Administracji Publicznej- PUAP.</w:t>
      </w:r>
    </w:p>
    <w:p w14:paraId="268DBB3B" w14:textId="1A8115D9" w:rsidR="00653460" w:rsidRPr="004105B1" w:rsidRDefault="00653460" w:rsidP="006534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4105B1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Opłaty należy uiszczać raz w miesiącu, do 15 dnia każdego miesiąca do kasy Urzędu Miasta i Gminy Lądek-Zdrój (w godz. 8:00-14:30) lub na indywidualny numer subkonta, który można otrzymać </w:t>
      </w:r>
      <w:r w:rsidR="00C716BE" w:rsidRPr="004105B1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pod n</w:t>
      </w:r>
      <w:r w:rsidR="00B3269A" w:rsidRPr="004105B1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umerem telefonu 74/8117873.</w:t>
      </w:r>
    </w:p>
    <w:p w14:paraId="2D66A8FF" w14:textId="77777777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56C527FA" w14:textId="77777777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3D53C383" w14:textId="77777777" w:rsidR="00772BE0" w:rsidRDefault="00772BE0" w:rsidP="00BA10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55B8D853" w14:textId="2F4FBABA" w:rsidR="00653460" w:rsidRDefault="00653460" w:rsidP="00D118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sectPr w:rsidR="00653460" w:rsidSect="004A45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E076D" w14:textId="77777777" w:rsidR="00D916D5" w:rsidRDefault="00D916D5" w:rsidP="000F7D27">
      <w:pPr>
        <w:spacing w:after="0" w:line="240" w:lineRule="auto"/>
      </w:pPr>
      <w:r>
        <w:separator/>
      </w:r>
    </w:p>
  </w:endnote>
  <w:endnote w:type="continuationSeparator" w:id="0">
    <w:p w14:paraId="28C39F51" w14:textId="77777777" w:rsidR="00D916D5" w:rsidRDefault="00D916D5" w:rsidP="000F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301199"/>
      <w:docPartObj>
        <w:docPartGallery w:val="Page Numbers (Bottom of Page)"/>
        <w:docPartUnique/>
      </w:docPartObj>
    </w:sdtPr>
    <w:sdtEndPr/>
    <w:sdtContent>
      <w:p w14:paraId="5C2810D4" w14:textId="7D826688" w:rsidR="000F7D27" w:rsidRDefault="000F7D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B6">
          <w:rPr>
            <w:noProof/>
          </w:rPr>
          <w:t>2</w:t>
        </w:r>
        <w:r>
          <w:fldChar w:fldCharType="end"/>
        </w:r>
      </w:p>
    </w:sdtContent>
  </w:sdt>
  <w:p w14:paraId="04F5A33E" w14:textId="77777777" w:rsidR="000F7D27" w:rsidRDefault="000F7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5AF6" w14:textId="77777777" w:rsidR="00D916D5" w:rsidRDefault="00D916D5" w:rsidP="000F7D27">
      <w:pPr>
        <w:spacing w:after="0" w:line="240" w:lineRule="auto"/>
      </w:pPr>
      <w:r>
        <w:separator/>
      </w:r>
    </w:p>
  </w:footnote>
  <w:footnote w:type="continuationSeparator" w:id="0">
    <w:p w14:paraId="1DD5D743" w14:textId="77777777" w:rsidR="00D916D5" w:rsidRDefault="00D916D5" w:rsidP="000F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05C8A"/>
    <w:multiLevelType w:val="hybridMultilevel"/>
    <w:tmpl w:val="DB3A0224"/>
    <w:lvl w:ilvl="0" w:tplc="AE3CBD40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6AB"/>
    <w:multiLevelType w:val="hybridMultilevel"/>
    <w:tmpl w:val="65ACE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B64D0"/>
    <w:multiLevelType w:val="hybridMultilevel"/>
    <w:tmpl w:val="B7D61D0E"/>
    <w:lvl w:ilvl="0" w:tplc="1D1AC84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1"/>
    <w:rsid w:val="00086721"/>
    <w:rsid w:val="000F7D27"/>
    <w:rsid w:val="00105692"/>
    <w:rsid w:val="00186652"/>
    <w:rsid w:val="002A7B11"/>
    <w:rsid w:val="00343A2F"/>
    <w:rsid w:val="004105B1"/>
    <w:rsid w:val="004A45DD"/>
    <w:rsid w:val="00653460"/>
    <w:rsid w:val="00772BE0"/>
    <w:rsid w:val="0084172D"/>
    <w:rsid w:val="00883E39"/>
    <w:rsid w:val="00A4553B"/>
    <w:rsid w:val="00B3269A"/>
    <w:rsid w:val="00B77BFB"/>
    <w:rsid w:val="00BA107D"/>
    <w:rsid w:val="00C716BE"/>
    <w:rsid w:val="00D1184A"/>
    <w:rsid w:val="00D916D5"/>
    <w:rsid w:val="00DD4FA4"/>
    <w:rsid w:val="00E800B6"/>
    <w:rsid w:val="00EB39E8"/>
    <w:rsid w:val="00F06B4C"/>
    <w:rsid w:val="00FC3495"/>
    <w:rsid w:val="00FC3B73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D13B"/>
  <w15:chartTrackingRefBased/>
  <w15:docId w15:val="{A44CDD35-53E0-4C9C-B940-A59DC4B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27"/>
  </w:style>
  <w:style w:type="paragraph" w:styleId="Stopka">
    <w:name w:val="footer"/>
    <w:basedOn w:val="Normalny"/>
    <w:link w:val="StopkaZnak"/>
    <w:uiPriority w:val="99"/>
    <w:unhideWhenUsed/>
    <w:rsid w:val="000F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Brzezińska</dc:creator>
  <cp:keywords/>
  <dc:description/>
  <cp:lastModifiedBy>pchilarska</cp:lastModifiedBy>
  <cp:revision>2</cp:revision>
  <cp:lastPrinted>2020-08-03T08:20:00Z</cp:lastPrinted>
  <dcterms:created xsi:type="dcterms:W3CDTF">2020-08-28T13:08:00Z</dcterms:created>
  <dcterms:modified xsi:type="dcterms:W3CDTF">2020-08-28T13:08:00Z</dcterms:modified>
</cp:coreProperties>
</file>